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97" w:rsidRPr="00574C2E" w:rsidRDefault="00574C2E" w:rsidP="00574C2E">
      <w:pPr>
        <w:spacing w:after="0"/>
        <w:rPr>
          <w:rFonts w:ascii="Bookman Old Style" w:hAnsi="Bookman Old Style"/>
          <w:b/>
        </w:rPr>
      </w:pPr>
      <w:r w:rsidRPr="00574C2E">
        <w:rPr>
          <w:rFonts w:ascii="Bookman Old Style" w:hAnsi="Bookman Old Style"/>
          <w:b/>
        </w:rPr>
        <w:t>Assignment #1: Graded Discussion</w:t>
      </w:r>
    </w:p>
    <w:p w:rsidR="00574C2E" w:rsidRDefault="00574C2E" w:rsidP="00574C2E">
      <w:pPr>
        <w:spacing w:after="0"/>
        <w:rPr>
          <w:rFonts w:ascii="Bookman Old Style" w:hAnsi="Bookman Old Style"/>
        </w:rPr>
      </w:pPr>
      <w:r w:rsidRPr="00574C2E">
        <w:rPr>
          <w:rFonts w:ascii="Bookman Old Style" w:hAnsi="Bookman Old Style"/>
        </w:rPr>
        <w:t xml:space="preserve">Come prepared to answer the following </w:t>
      </w:r>
      <w:r w:rsidR="00C70E5C">
        <w:rPr>
          <w:rFonts w:ascii="Bookman Old Style" w:hAnsi="Bookman Old Style"/>
        </w:rPr>
        <w:t>questions on Thursday, Sept. 21st</w:t>
      </w:r>
    </w:p>
    <w:p w:rsidR="00574C2E" w:rsidRDefault="00574C2E" w:rsidP="00574C2E">
      <w:pPr>
        <w:spacing w:after="0"/>
        <w:rPr>
          <w:rFonts w:ascii="Bookman Old Style" w:hAnsi="Bookman Old Style"/>
        </w:rPr>
      </w:pPr>
      <w:r>
        <w:rPr>
          <w:rFonts w:ascii="Bookman Old Style" w:hAnsi="Bookman Old Style"/>
        </w:rPr>
        <w:t>**You will be handing your prep in for marks – point form or paragraphs, your choice.</w:t>
      </w:r>
    </w:p>
    <w:p w:rsidR="00574C2E" w:rsidRDefault="00574C2E" w:rsidP="00574C2E">
      <w:pPr>
        <w:spacing w:after="0"/>
        <w:rPr>
          <w:rFonts w:ascii="Bookman Old Style" w:hAnsi="Bookman Old Style"/>
        </w:rPr>
      </w:pPr>
    </w:p>
    <w:p w:rsidR="00574C2E" w:rsidRDefault="00574C2E" w:rsidP="00574C2E">
      <w:pPr>
        <w:spacing w:after="0"/>
        <w:rPr>
          <w:rFonts w:ascii="Bookman Old Style" w:hAnsi="Bookman Old Style"/>
        </w:rPr>
      </w:pPr>
      <w:r>
        <w:rPr>
          <w:rFonts w:ascii="Bookman Old Style" w:hAnsi="Bookman Old Style"/>
        </w:rPr>
        <w:t>1. Explain the difference between the Beringia theory and the Coastal theory.  Can they co-exist?  What type of historical evidence is used to support each theory?</w:t>
      </w:r>
    </w:p>
    <w:p w:rsidR="00574C2E" w:rsidRDefault="00574C2E" w:rsidP="00574C2E">
      <w:pPr>
        <w:spacing w:after="0"/>
        <w:rPr>
          <w:rFonts w:ascii="Bookman Old Style" w:hAnsi="Bookman Old Style"/>
        </w:rPr>
      </w:pPr>
      <w:r>
        <w:rPr>
          <w:rFonts w:ascii="Bookman Old Style" w:hAnsi="Bookman Old Style"/>
        </w:rPr>
        <w:t>2. How do the theories of how Aboriginal Canadians arrived on the continent help to explain the diversity of prehistoric and historic Aboriginal nations?</w:t>
      </w:r>
    </w:p>
    <w:p w:rsidR="00574C2E" w:rsidRDefault="00574C2E" w:rsidP="00574C2E">
      <w:pPr>
        <w:spacing w:after="0"/>
        <w:rPr>
          <w:rFonts w:ascii="Bookman Old Style" w:hAnsi="Bookman Old Style"/>
        </w:rPr>
      </w:pPr>
      <w:r>
        <w:rPr>
          <w:rFonts w:ascii="Bookman Old Style" w:hAnsi="Bookman Old Style"/>
        </w:rPr>
        <w:t>3. Why do you think that until recently historians have largely ignored Aboriginal oral traditions (such as the creation myths) in the study of prehistoric Aboriginal history?</w:t>
      </w:r>
    </w:p>
    <w:p w:rsidR="008A0612" w:rsidRDefault="008A0612" w:rsidP="00574C2E">
      <w:pPr>
        <w:spacing w:after="0"/>
        <w:rPr>
          <w:rFonts w:ascii="Bookman Old Style" w:hAnsi="Bookman Old Style"/>
        </w:rPr>
      </w:pPr>
    </w:p>
    <w:p w:rsidR="006B7CEF" w:rsidRDefault="006B7CEF" w:rsidP="00574C2E">
      <w:pPr>
        <w:spacing w:after="0"/>
        <w:rPr>
          <w:rFonts w:ascii="Bookman Old Style" w:hAnsi="Bookman Old Style"/>
        </w:rPr>
      </w:pPr>
      <w:bookmarkStart w:id="0" w:name="_GoBack"/>
      <w:bookmarkEnd w:id="0"/>
    </w:p>
    <w:p w:rsidR="006B7CEF" w:rsidRDefault="006B7CEF" w:rsidP="00574C2E">
      <w:pPr>
        <w:spacing w:after="0"/>
        <w:rPr>
          <w:rFonts w:ascii="Bookman Old Style" w:hAnsi="Bookman Old Style"/>
        </w:rPr>
      </w:pPr>
    </w:p>
    <w:p w:rsidR="0014233F" w:rsidRDefault="008A0612" w:rsidP="0014233F">
      <w:pPr>
        <w:spacing w:after="0"/>
        <w:rPr>
          <w:rFonts w:ascii="Bookman Old Style" w:hAnsi="Bookman Old Style"/>
          <w:b/>
          <w:bCs/>
        </w:rPr>
      </w:pPr>
      <w:r>
        <w:rPr>
          <w:rFonts w:ascii="Bookman Old Style" w:hAnsi="Bookman Old Style"/>
          <w:b/>
          <w:bCs/>
        </w:rPr>
        <w:t>Assignment #2: Comparison of the First Peoples of North America</w:t>
      </w:r>
    </w:p>
    <w:p w:rsidR="008A0612" w:rsidRDefault="008A0612" w:rsidP="008A0612">
      <w:pPr>
        <w:spacing w:after="0"/>
        <w:rPr>
          <w:rFonts w:ascii="Bookman Old Style" w:hAnsi="Bookman Old Style"/>
          <w:bCs/>
        </w:rPr>
      </w:pPr>
      <w:r>
        <w:rPr>
          <w:rFonts w:ascii="Bookman Old Style" w:hAnsi="Bookman Old Style"/>
          <w:bCs/>
        </w:rPr>
        <w:t>Using chapters 1 and 2 of your textbook as well as your notes, create a graphic organizer to differentiate and distinguish the Aboriginal Peoples of Canada studied in the first unit of this course.  Your organizer should include such criteria as location, time period, social organization, governance, lifestyle, traditions, spirituality, and innovations.</w:t>
      </w:r>
    </w:p>
    <w:p w:rsidR="008A0612" w:rsidRDefault="008A0612" w:rsidP="008A0612">
      <w:pPr>
        <w:spacing w:after="0"/>
        <w:rPr>
          <w:rFonts w:ascii="Bookman Old Style" w:hAnsi="Bookman Old Style"/>
          <w:bCs/>
        </w:rPr>
      </w:pPr>
    </w:p>
    <w:p w:rsidR="008A0612" w:rsidRDefault="00902758" w:rsidP="008A0612">
      <w:pPr>
        <w:spacing w:after="0"/>
        <w:rPr>
          <w:rFonts w:ascii="Bookman Old Style" w:hAnsi="Bookman Old Style"/>
          <w:bCs/>
        </w:rPr>
      </w:pPr>
      <w:r>
        <w:rPr>
          <w:noProof/>
          <w:lang w:val="en-CA" w:eastAsia="en-CA"/>
        </w:rPr>
        <w:drawing>
          <wp:anchor distT="0" distB="0" distL="114300" distR="114300" simplePos="0" relativeHeight="251659776" behindDoc="0" locked="0" layoutInCell="1" allowOverlap="1" wp14:anchorId="5BAF3803" wp14:editId="6C04AB12">
            <wp:simplePos x="0" y="0"/>
            <wp:positionH relativeFrom="column">
              <wp:posOffset>2870826</wp:posOffset>
            </wp:positionH>
            <wp:positionV relativeFrom="paragraph">
              <wp:posOffset>7645</wp:posOffset>
            </wp:positionV>
            <wp:extent cx="1812010" cy="1401288"/>
            <wp:effectExtent l="0" t="0" r="0" b="8890"/>
            <wp:wrapNone/>
            <wp:docPr id="3" name="Image 3" descr="http://www.timvandevall.com/wp-content/uploads/2013/06/Printable-Graphic-Organizer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mvandevall.com/wp-content/uploads/2013/06/Printable-Graphic-Organizers-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065" cy="1404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612">
        <w:rPr>
          <w:noProof/>
          <w:lang w:val="en-CA" w:eastAsia="en-CA"/>
        </w:rPr>
        <w:drawing>
          <wp:inline distT="0" distB="0" distL="0" distR="0" wp14:anchorId="5D56D053" wp14:editId="6682FA5C">
            <wp:extent cx="1650670" cy="1571227"/>
            <wp:effectExtent l="0" t="0" r="6985" b="0"/>
            <wp:docPr id="1" name="Image 1" descr="http://www.enchantedlearning.com/graphicorganizers/star/gifs/circle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graphicorganizers/star/gifs/circles8.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974" cy="1577228"/>
                    </a:xfrm>
                    <a:prstGeom prst="rect">
                      <a:avLst/>
                    </a:prstGeom>
                    <a:noFill/>
                    <a:ln>
                      <a:noFill/>
                    </a:ln>
                  </pic:spPr>
                </pic:pic>
              </a:graphicData>
            </a:graphic>
          </wp:inline>
        </w:drawing>
      </w:r>
    </w:p>
    <w:p w:rsidR="00902758" w:rsidRDefault="00902758" w:rsidP="008A0612">
      <w:pPr>
        <w:spacing w:after="0"/>
        <w:rPr>
          <w:rFonts w:ascii="Bookman Old Style" w:hAnsi="Bookman Old Style"/>
          <w:bCs/>
        </w:rPr>
      </w:pPr>
    </w:p>
    <w:p w:rsidR="00902758" w:rsidRDefault="00902758" w:rsidP="008A0612">
      <w:pPr>
        <w:spacing w:after="0"/>
        <w:rPr>
          <w:rFonts w:ascii="Bookman Old Style" w:hAnsi="Bookman Old Style"/>
          <w:bCs/>
        </w:rPr>
      </w:pPr>
      <w:r>
        <w:rPr>
          <w:noProof/>
          <w:lang w:val="en-CA" w:eastAsia="en-CA"/>
        </w:rPr>
        <w:drawing>
          <wp:anchor distT="0" distB="0" distL="114300" distR="114300" simplePos="0" relativeHeight="251657728" behindDoc="0" locked="0" layoutInCell="1" allowOverlap="1" wp14:anchorId="712AD722" wp14:editId="138C1A02">
            <wp:simplePos x="0" y="0"/>
            <wp:positionH relativeFrom="column">
              <wp:posOffset>2792061</wp:posOffset>
            </wp:positionH>
            <wp:positionV relativeFrom="paragraph">
              <wp:posOffset>112106</wp:posOffset>
            </wp:positionV>
            <wp:extent cx="2366019" cy="1213758"/>
            <wp:effectExtent l="0" t="0" r="0" b="5715"/>
            <wp:wrapNone/>
            <wp:docPr id="4" name="Image 4" descr="http://www.cbv.ns.ca/sstudies/culture/caou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bv.ns.ca/sstudies/culture/caout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0969" cy="12162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2758" w:rsidRDefault="00902758" w:rsidP="008A0612">
      <w:pPr>
        <w:spacing w:after="0"/>
        <w:rPr>
          <w:rFonts w:ascii="Bookman Old Style" w:hAnsi="Bookman Old Style"/>
          <w:bCs/>
        </w:rPr>
      </w:pPr>
    </w:p>
    <w:p w:rsidR="00902758" w:rsidRDefault="00902758" w:rsidP="008A0612">
      <w:pPr>
        <w:spacing w:after="0"/>
        <w:rPr>
          <w:rFonts w:ascii="Bookman Old Style" w:hAnsi="Bookman Old Style"/>
          <w:bCs/>
        </w:rPr>
      </w:pPr>
      <w:r>
        <w:rPr>
          <w:noProof/>
          <w:lang w:val="en-CA" w:eastAsia="en-CA"/>
        </w:rPr>
        <w:drawing>
          <wp:inline distT="0" distB="0" distL="0" distR="0" wp14:anchorId="2D31B423" wp14:editId="66D85C1C">
            <wp:extent cx="1674421" cy="1255816"/>
            <wp:effectExtent l="0" t="0" r="2540" b="1905"/>
            <wp:docPr id="2" name="Image 2" descr="http://f.tqn.com/y/esl/1/0/E/L/1/structur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tqn.com/y/esl/1/0/E/L/1/structure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887" cy="1266666"/>
                    </a:xfrm>
                    <a:prstGeom prst="rect">
                      <a:avLst/>
                    </a:prstGeom>
                    <a:noFill/>
                    <a:ln>
                      <a:noFill/>
                    </a:ln>
                  </pic:spPr>
                </pic:pic>
              </a:graphicData>
            </a:graphic>
          </wp:inline>
        </w:drawing>
      </w:r>
    </w:p>
    <w:p w:rsidR="00902758" w:rsidRDefault="00902758" w:rsidP="008A0612">
      <w:pPr>
        <w:spacing w:after="0"/>
        <w:rPr>
          <w:rFonts w:ascii="Bookman Old Style" w:hAnsi="Bookman Old Style"/>
          <w:bCs/>
        </w:rPr>
      </w:pPr>
    </w:p>
    <w:p w:rsidR="00902758" w:rsidRDefault="00902758" w:rsidP="008A0612">
      <w:pPr>
        <w:spacing w:after="0"/>
        <w:rPr>
          <w:rFonts w:ascii="Bookman Old Style" w:hAnsi="Bookman Old Style"/>
          <w:bCs/>
        </w:rPr>
      </w:pPr>
    </w:p>
    <w:p w:rsidR="00902758" w:rsidRDefault="00902758" w:rsidP="008A0612">
      <w:pPr>
        <w:spacing w:after="0"/>
        <w:rPr>
          <w:rFonts w:ascii="Bookman Old Style" w:hAnsi="Bookman Old Style"/>
          <w:bCs/>
        </w:rPr>
      </w:pPr>
    </w:p>
    <w:p w:rsidR="0014233F" w:rsidRPr="008A0612" w:rsidRDefault="006B7CEF" w:rsidP="008A0612">
      <w:pPr>
        <w:spacing w:after="0"/>
        <w:rPr>
          <w:rFonts w:ascii="Bookman Old Style" w:hAnsi="Bookman Old Style"/>
          <w:bCs/>
        </w:rPr>
      </w:pPr>
      <w:r>
        <w:rPr>
          <w:rFonts w:ascii="Bookman Old Style" w:hAnsi="Bookman Old Style"/>
          <w:bCs/>
        </w:rPr>
        <w:t>Due on Friday, September 29</w:t>
      </w:r>
      <w:r w:rsidR="0014233F" w:rsidRPr="0014233F">
        <w:rPr>
          <w:rFonts w:ascii="Bookman Old Style" w:hAnsi="Bookman Old Style"/>
          <w:bCs/>
          <w:vertAlign w:val="superscript"/>
        </w:rPr>
        <w:t>th</w:t>
      </w:r>
    </w:p>
    <w:sectPr w:rsidR="0014233F" w:rsidRPr="008A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2E"/>
    <w:rsid w:val="0014233F"/>
    <w:rsid w:val="00574C2E"/>
    <w:rsid w:val="006B7CEF"/>
    <w:rsid w:val="008A0612"/>
    <w:rsid w:val="00902758"/>
    <w:rsid w:val="00904A97"/>
    <w:rsid w:val="00A1234B"/>
    <w:rsid w:val="00A918A4"/>
    <w:rsid w:val="00C70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FAE4C-1FAE-4472-B952-6335A204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ED18</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Donaher, Marty    (ED18)</dc:creator>
  <cp:lastModifiedBy>Champion, Andrew    (ASD-W)</cp:lastModifiedBy>
  <cp:revision>2</cp:revision>
  <dcterms:created xsi:type="dcterms:W3CDTF">2017-09-11T15:35:00Z</dcterms:created>
  <dcterms:modified xsi:type="dcterms:W3CDTF">2017-09-11T15:35:00Z</dcterms:modified>
</cp:coreProperties>
</file>